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20E58" w:rsidRDefault="000B2AD7">
      <w:pPr>
        <w:spacing w:after="161"/>
        <w:ind w:left="215" w:hanging="10"/>
        <w:jc w:val="center"/>
        <w:rPr>
          <w:sz w:val="28"/>
          <w:szCs w:val="28"/>
        </w:rPr>
      </w:pPr>
      <w:r>
        <w:rPr>
          <w:b/>
          <w:sz w:val="28"/>
          <w:szCs w:val="28"/>
        </w:rPr>
        <w:t xml:space="preserve">Urban Strings Columbus Premier Orchestra Audition Requirements and </w:t>
      </w:r>
    </w:p>
    <w:p w14:paraId="00000002" w14:textId="77777777" w:rsidR="00520E58" w:rsidRDefault="000B2AD7">
      <w:pPr>
        <w:spacing w:after="161"/>
        <w:ind w:left="215" w:right="3" w:hanging="10"/>
        <w:jc w:val="center"/>
        <w:rPr>
          <w:sz w:val="28"/>
          <w:szCs w:val="28"/>
        </w:rPr>
      </w:pPr>
      <w:r>
        <w:rPr>
          <w:b/>
          <w:sz w:val="28"/>
          <w:szCs w:val="28"/>
        </w:rPr>
        <w:t xml:space="preserve">Expectations </w:t>
      </w:r>
      <w:r>
        <w:rPr>
          <w:sz w:val="28"/>
          <w:szCs w:val="28"/>
        </w:rPr>
        <w:t xml:space="preserve"> </w:t>
      </w:r>
    </w:p>
    <w:p w14:paraId="00000003" w14:textId="77777777" w:rsidR="00520E58" w:rsidRDefault="000B2AD7">
      <w:pPr>
        <w:spacing w:after="149"/>
        <w:ind w:left="204"/>
        <w:jc w:val="center"/>
      </w:pPr>
      <w:r>
        <w:rPr>
          <w:sz w:val="24"/>
          <w:szCs w:val="24"/>
        </w:rPr>
        <w:t>Updated June 24, 2020</w:t>
      </w:r>
    </w:p>
    <w:p w14:paraId="00000004" w14:textId="77777777" w:rsidR="00520E58" w:rsidRDefault="000B2AD7">
      <w:pPr>
        <w:spacing w:after="152"/>
        <w:ind w:left="14"/>
      </w:pPr>
      <w:r>
        <w:rPr>
          <w:sz w:val="24"/>
          <w:szCs w:val="24"/>
        </w:rPr>
        <w:t xml:space="preserve"> </w:t>
      </w:r>
      <w:r>
        <w:t xml:space="preserve"> </w:t>
      </w:r>
    </w:p>
    <w:p w14:paraId="00000005" w14:textId="7670A798" w:rsidR="00520E58" w:rsidRDefault="000B2AD7">
      <w:pPr>
        <w:spacing w:after="161"/>
        <w:ind w:left="14" w:firstLine="720"/>
      </w:pPr>
      <w:r>
        <w:rPr>
          <w:i/>
          <w:sz w:val="24"/>
          <w:szCs w:val="24"/>
        </w:rPr>
        <w:t xml:space="preserve">The Premier Orchestra is the top ensemble in Urban Strings Columbus. This ensemble meets on Saturdays from 11:00-12:15PM at </w:t>
      </w:r>
      <w:r w:rsidR="009845AC">
        <w:rPr>
          <w:i/>
          <w:sz w:val="24"/>
          <w:szCs w:val="24"/>
        </w:rPr>
        <w:t>Columbus Convention Center</w:t>
      </w:r>
      <w:r>
        <w:rPr>
          <w:i/>
          <w:sz w:val="24"/>
          <w:szCs w:val="24"/>
        </w:rPr>
        <w:t xml:space="preserve"> and is under the direction of Mrs. Chelsea Daniel Eades and Mr. Mitchell. In addition to having a strong technical foundation, (instrument position, bow hold, left hand frame) students in Premier should be able to perform with a high caliber of musicianship – giving attention to detail in regards to dynamics, tempo, style (detache, spiccato, legato, marcato, staccato) and phrasing. Additionally, students in this ensemble should have refined aural (listening) skills. This means having the capability to discriminate between in-tune and out of tune pitches, being able to play by ear, and having the ability to differentiate between the melody and accompaniment in any given piece. Students should also be able to play with expression, using vibrato to make their instruments sing and to create different sound colors. Lastly, students in Premier should perform with poise, confidence, good posture, and emotion.   </w:t>
      </w:r>
    </w:p>
    <w:p w14:paraId="00000006" w14:textId="05734D1D" w:rsidR="00520E58" w:rsidRDefault="000B2AD7">
      <w:pPr>
        <w:spacing w:after="152"/>
        <w:ind w:left="14" w:firstLine="720"/>
      </w:pPr>
      <w:r>
        <w:rPr>
          <w:i/>
          <w:color w:val="FF0000"/>
          <w:sz w:val="24"/>
          <w:szCs w:val="24"/>
        </w:rPr>
        <w:t xml:space="preserve">As a member of this ensemble, you are expected to be on time, attend all rehearsals (unless excused), come prepared to rehearse will ALL of the music assigned in weekly emails, bring a pencil, follow instructions, and practice your instrument outside of rehearsal for AT LEAST half an hour a day 5 days a week. Failure to adhere to these standards may result in removal from the program. If you absolutely must miss a rehearsal, please notify the Communications Team. Please plan ahead so that you don’t have to miss multiple rehearsals. We only rehearse 3 times a </w:t>
      </w:r>
      <w:r w:rsidR="00FD3767">
        <w:rPr>
          <w:i/>
          <w:color w:val="FF0000"/>
          <w:sz w:val="24"/>
          <w:szCs w:val="24"/>
        </w:rPr>
        <w:t>month,</w:t>
      </w:r>
      <w:r>
        <w:rPr>
          <w:i/>
          <w:color w:val="FF0000"/>
          <w:sz w:val="24"/>
          <w:szCs w:val="24"/>
        </w:rPr>
        <w:t xml:space="preserve"> so it is imperative that you make a valiant effort to be there!</w:t>
      </w:r>
      <w:r>
        <w:rPr>
          <w:color w:val="FF0000"/>
        </w:rPr>
        <w:t xml:space="preserve"> </w:t>
      </w:r>
    </w:p>
    <w:p w14:paraId="00000007" w14:textId="1B00F439" w:rsidR="00520E58" w:rsidRDefault="000B2AD7">
      <w:pPr>
        <w:spacing w:after="158"/>
        <w:ind w:left="9" w:hanging="10"/>
        <w:rPr>
          <w:sz w:val="24"/>
          <w:szCs w:val="24"/>
        </w:rPr>
      </w:pPr>
      <w:r>
        <w:rPr>
          <w:sz w:val="24"/>
          <w:szCs w:val="24"/>
        </w:rPr>
        <w:t xml:space="preserve">Premier Musicians may be asked to perform one of the following scales </w:t>
      </w:r>
      <w:r>
        <w:rPr>
          <w:sz w:val="24"/>
          <w:szCs w:val="24"/>
          <w:u w:val="single"/>
        </w:rPr>
        <w:t>b</w:t>
      </w:r>
      <w:r>
        <w:rPr>
          <w:sz w:val="24"/>
          <w:szCs w:val="24"/>
        </w:rPr>
        <w:t xml:space="preserve">y memory at a minimum quarter note speed of 60 beats per minute, playing 1 note per bow stroke. Musicians may also be asked to perform these scales slurred, legato, spiccato, (off the string, 4 eighth notes per pitch) or with a hooked </w:t>
      </w:r>
      <w:r w:rsidR="00FD3767">
        <w:rPr>
          <w:sz w:val="24"/>
          <w:szCs w:val="24"/>
        </w:rPr>
        <w:t>bowing. (</w:t>
      </w:r>
      <w:r>
        <w:rPr>
          <w:sz w:val="24"/>
          <w:szCs w:val="24"/>
        </w:rPr>
        <w:t xml:space="preserve">2 notes for each pitch and bow.)  </w:t>
      </w:r>
    </w:p>
    <w:p w14:paraId="00000008" w14:textId="77777777" w:rsidR="00520E58" w:rsidRDefault="000B2AD7">
      <w:pPr>
        <w:spacing w:after="158"/>
        <w:ind w:left="9" w:hanging="10"/>
      </w:pPr>
      <w:r>
        <w:rPr>
          <w:b/>
          <w:sz w:val="24"/>
          <w:szCs w:val="24"/>
          <w:u w:val="single"/>
        </w:rPr>
        <w:t>Scales</w:t>
      </w:r>
      <w:r>
        <w:rPr>
          <w:b/>
          <w:sz w:val="24"/>
          <w:szCs w:val="24"/>
        </w:rPr>
        <w:t xml:space="preserve">  </w:t>
      </w:r>
      <w:r>
        <w:t xml:space="preserve"> </w:t>
      </w:r>
    </w:p>
    <w:p w14:paraId="00000009" w14:textId="77777777" w:rsidR="00520E58" w:rsidRDefault="000B2AD7">
      <w:pPr>
        <w:spacing w:after="187"/>
        <w:ind w:left="9" w:hanging="10"/>
      </w:pPr>
      <w:r>
        <w:rPr>
          <w:b/>
        </w:rPr>
        <w:t>Violin</w:t>
      </w:r>
      <w:r>
        <w:t xml:space="preserve"> – </w:t>
      </w:r>
      <w:r>
        <w:rPr>
          <w:b/>
        </w:rPr>
        <w:t>Major, 2 octaves</w:t>
      </w:r>
      <w:r>
        <w:t xml:space="preserve"> – C, G, D, A, E, Bb  </w:t>
      </w:r>
    </w:p>
    <w:p w14:paraId="0000000A" w14:textId="77777777" w:rsidR="00520E58" w:rsidRDefault="000B2AD7">
      <w:pPr>
        <w:tabs>
          <w:tab w:val="center" w:pos="1876"/>
        </w:tabs>
        <w:spacing w:after="158"/>
      </w:pPr>
      <w:r>
        <w:tab/>
        <w:t xml:space="preserve"> </w:t>
      </w:r>
      <w:r>
        <w:rPr>
          <w:b/>
        </w:rPr>
        <w:t>Minor, 2 octaves</w:t>
      </w:r>
      <w:r>
        <w:t xml:space="preserve"> – E, G  </w:t>
      </w:r>
    </w:p>
    <w:p w14:paraId="0000000B" w14:textId="77777777" w:rsidR="00520E58" w:rsidRDefault="000B2AD7">
      <w:pPr>
        <w:spacing w:after="158"/>
        <w:ind w:left="9" w:hanging="10"/>
      </w:pPr>
      <w:r>
        <w:rPr>
          <w:b/>
        </w:rPr>
        <w:t>Viola</w:t>
      </w:r>
      <w:r>
        <w:t xml:space="preserve"> – </w:t>
      </w:r>
      <w:r>
        <w:rPr>
          <w:b/>
        </w:rPr>
        <w:t>Major, 2 octaves</w:t>
      </w:r>
      <w:r>
        <w:t xml:space="preserve"> – C, G, D, A, E, F  </w:t>
      </w:r>
    </w:p>
    <w:p w14:paraId="0000000C" w14:textId="77777777" w:rsidR="00520E58" w:rsidRDefault="000B2AD7">
      <w:pPr>
        <w:spacing w:line="261" w:lineRule="auto"/>
        <w:ind w:left="9" w:hanging="10"/>
      </w:pPr>
      <w:r>
        <w:t xml:space="preserve">            </w:t>
      </w:r>
      <w:r>
        <w:rPr>
          <w:b/>
        </w:rPr>
        <w:t xml:space="preserve"> 1 octave</w:t>
      </w:r>
      <w:r>
        <w:t xml:space="preserve"> – Bb  </w:t>
      </w:r>
    </w:p>
    <w:p w14:paraId="0000000D" w14:textId="77777777" w:rsidR="00520E58" w:rsidRDefault="000B2AD7">
      <w:pPr>
        <w:spacing w:after="158"/>
        <w:ind w:left="9" w:hanging="10"/>
      </w:pPr>
      <w:r>
        <w:t xml:space="preserve">             </w:t>
      </w:r>
      <w:r>
        <w:rPr>
          <w:b/>
        </w:rPr>
        <w:t xml:space="preserve">Minor, 2 octaves </w:t>
      </w:r>
      <w:r>
        <w:t xml:space="preserve">– E, G  </w:t>
      </w:r>
    </w:p>
    <w:p w14:paraId="0000000E" w14:textId="23261DA2" w:rsidR="00520E58" w:rsidRDefault="000B2AD7">
      <w:pPr>
        <w:spacing w:after="158"/>
        <w:ind w:left="9" w:hanging="10"/>
      </w:pPr>
      <w:r>
        <w:rPr>
          <w:b/>
        </w:rPr>
        <w:lastRenderedPageBreak/>
        <w:t xml:space="preserve">Cello </w:t>
      </w:r>
      <w:r>
        <w:t xml:space="preserve">– </w:t>
      </w:r>
      <w:r>
        <w:rPr>
          <w:b/>
        </w:rPr>
        <w:t>Major, 2 octaves</w:t>
      </w:r>
      <w:r>
        <w:t xml:space="preserve"> – C, G, D, A, </w:t>
      </w:r>
      <w:r w:rsidR="00FD3767">
        <w:t>F 1</w:t>
      </w:r>
      <w:r>
        <w:rPr>
          <w:b/>
        </w:rPr>
        <w:t xml:space="preserve"> octave </w:t>
      </w:r>
      <w:r>
        <w:t xml:space="preserve">– Bb  </w:t>
      </w:r>
    </w:p>
    <w:p w14:paraId="0000000F" w14:textId="77777777" w:rsidR="00520E58" w:rsidRDefault="000B2AD7">
      <w:pPr>
        <w:tabs>
          <w:tab w:val="center" w:pos="1876"/>
        </w:tabs>
        <w:spacing w:after="158"/>
      </w:pPr>
      <w:r>
        <w:tab/>
      </w:r>
      <w:r>
        <w:rPr>
          <w:b/>
        </w:rPr>
        <w:t>Minor, 2 octaves</w:t>
      </w:r>
      <w:r>
        <w:t xml:space="preserve"> – E, G  </w:t>
      </w:r>
    </w:p>
    <w:p w14:paraId="00000010" w14:textId="58DC66EE" w:rsidR="00520E58" w:rsidRDefault="00FD3767">
      <w:pPr>
        <w:spacing w:after="194"/>
        <w:ind w:left="9" w:hanging="10"/>
      </w:pPr>
      <w:r>
        <w:rPr>
          <w:b/>
        </w:rPr>
        <w:t xml:space="preserve">Bass </w:t>
      </w:r>
      <w:r>
        <w:t>-</w:t>
      </w:r>
      <w:r w:rsidR="000B2AD7">
        <w:t xml:space="preserve"> </w:t>
      </w:r>
      <w:r w:rsidR="000B2AD7">
        <w:rPr>
          <w:b/>
        </w:rPr>
        <w:t>Major, 2 octaves</w:t>
      </w:r>
      <w:r w:rsidR="000B2AD7">
        <w:t xml:space="preserve"> – F, </w:t>
      </w:r>
      <w:r>
        <w:t>G 1</w:t>
      </w:r>
      <w:r w:rsidR="000B2AD7">
        <w:rPr>
          <w:b/>
        </w:rPr>
        <w:t xml:space="preserve"> octave</w:t>
      </w:r>
      <w:r w:rsidR="000B2AD7">
        <w:t xml:space="preserve"> – D, G, C, A, Bb  </w:t>
      </w:r>
    </w:p>
    <w:p w14:paraId="00000011" w14:textId="77777777" w:rsidR="00520E58" w:rsidRDefault="000B2AD7">
      <w:pPr>
        <w:tabs>
          <w:tab w:val="center" w:pos="1810"/>
        </w:tabs>
        <w:spacing w:after="26" w:line="261" w:lineRule="auto"/>
      </w:pPr>
      <w:r>
        <w:t xml:space="preserve">  </w:t>
      </w:r>
      <w:r>
        <w:tab/>
      </w:r>
      <w:r>
        <w:rPr>
          <w:b/>
        </w:rPr>
        <w:t>Minor, 1 octave</w:t>
      </w:r>
      <w:r>
        <w:t xml:space="preserve"> – E, G  </w:t>
      </w:r>
    </w:p>
    <w:p w14:paraId="00000012" w14:textId="77777777" w:rsidR="00520E58" w:rsidRDefault="000B2AD7">
      <w:pPr>
        <w:spacing w:after="152"/>
        <w:ind w:left="14"/>
      </w:pPr>
      <w:r>
        <w:rPr>
          <w:sz w:val="24"/>
          <w:szCs w:val="24"/>
        </w:rPr>
        <w:t xml:space="preserve"> </w:t>
      </w:r>
      <w:r>
        <w:t xml:space="preserve"> </w:t>
      </w:r>
    </w:p>
    <w:p w14:paraId="00000013" w14:textId="77777777" w:rsidR="00520E58" w:rsidRDefault="000B2AD7">
      <w:pPr>
        <w:spacing w:after="194"/>
        <w:ind w:left="9" w:hanging="10"/>
      </w:pPr>
      <w:r>
        <w:rPr>
          <w:b/>
          <w:sz w:val="24"/>
          <w:szCs w:val="24"/>
        </w:rPr>
        <w:t xml:space="preserve">Orchestra Excerpts: </w:t>
      </w:r>
      <w:r>
        <w:t xml:space="preserve"> </w:t>
      </w:r>
    </w:p>
    <w:p w14:paraId="00000014" w14:textId="06D31E34" w:rsidR="00520E58" w:rsidRDefault="000B2AD7">
      <w:pPr>
        <w:spacing w:after="154" w:line="261" w:lineRule="auto"/>
        <w:ind w:left="9" w:hanging="10"/>
      </w:pPr>
      <w:r>
        <w:rPr>
          <w:sz w:val="24"/>
          <w:szCs w:val="24"/>
        </w:rPr>
        <w:t xml:space="preserve">  </w:t>
      </w:r>
      <w:r>
        <w:rPr>
          <w:sz w:val="24"/>
          <w:szCs w:val="24"/>
        </w:rPr>
        <w:tab/>
        <w:t xml:space="preserve">Students will be required to perform the following orchestra excerpts. These excerpts </w:t>
      </w:r>
      <w:r w:rsidR="00032418">
        <w:rPr>
          <w:sz w:val="24"/>
          <w:szCs w:val="24"/>
        </w:rPr>
        <w:t xml:space="preserve">are located on our website: </w:t>
      </w:r>
      <w:hyperlink r:id="rId6" w:history="1">
        <w:r w:rsidR="00032418">
          <w:rPr>
            <w:rStyle w:val="Hyperlink"/>
            <w:sz w:val="24"/>
            <w:szCs w:val="24"/>
          </w:rPr>
          <w:t>Requirement Excerpts</w:t>
        </w:r>
      </w:hyperlink>
      <w:r>
        <w:rPr>
          <w:sz w:val="24"/>
          <w:szCs w:val="24"/>
        </w:rPr>
        <w:t>.</w:t>
      </w:r>
    </w:p>
    <w:p w14:paraId="00000015" w14:textId="77777777" w:rsidR="00520E58" w:rsidRDefault="000B2AD7">
      <w:pPr>
        <w:pStyle w:val="Heading1"/>
        <w:spacing w:line="360" w:lineRule="auto"/>
        <w:ind w:left="715" w:firstLine="0"/>
        <w:rPr>
          <w:u w:val="none"/>
        </w:rPr>
      </w:pPr>
      <w:r>
        <w:rPr>
          <w:sz w:val="22"/>
        </w:rPr>
        <w:t>Violins</w:t>
      </w:r>
      <w:r>
        <w:rPr>
          <w:sz w:val="22"/>
          <w:u w:val="none"/>
        </w:rPr>
        <w:t xml:space="preserve"> </w:t>
      </w:r>
      <w:r>
        <w:rPr>
          <w:u w:val="none"/>
        </w:rPr>
        <w:t xml:space="preserve"> </w:t>
      </w:r>
    </w:p>
    <w:p w14:paraId="00000016" w14:textId="77777777" w:rsidR="00520E58" w:rsidRDefault="000B2AD7">
      <w:pPr>
        <w:spacing w:after="26" w:line="360" w:lineRule="auto"/>
        <w:ind w:firstLine="720"/>
      </w:pPr>
      <w:r>
        <w:rPr>
          <w:i/>
          <w:sz w:val="24"/>
          <w:szCs w:val="24"/>
        </w:rPr>
        <w:t>Blue Rhythmico</w:t>
      </w:r>
      <w:r>
        <w:rPr>
          <w:sz w:val="24"/>
          <w:szCs w:val="24"/>
        </w:rPr>
        <w:t>, Kirt Mosier</w:t>
      </w:r>
      <w:r>
        <w:t xml:space="preserve">  </w:t>
      </w:r>
    </w:p>
    <w:p w14:paraId="00000017" w14:textId="77777777" w:rsidR="00520E58" w:rsidRDefault="000B2AD7">
      <w:pPr>
        <w:tabs>
          <w:tab w:val="center" w:pos="1145"/>
          <w:tab w:val="center" w:pos="2649"/>
        </w:tabs>
        <w:spacing w:after="29"/>
      </w:pPr>
      <w:r>
        <w:rPr>
          <w:rFonts w:ascii="Quattrocento Sans" w:eastAsia="Quattrocento Sans" w:hAnsi="Quattrocento Sans" w:cs="Quattrocento Sans"/>
        </w:rPr>
        <w:tab/>
      </w:r>
      <w:r>
        <w:rPr>
          <w:rFonts w:ascii="Quattrocento Sans" w:eastAsia="Quattrocento Sans" w:hAnsi="Quattrocento Sans" w:cs="Quattrocento Sans"/>
        </w:rPr>
        <w:tab/>
        <w:t xml:space="preserve">m. </w:t>
      </w:r>
      <w:r>
        <w:t xml:space="preserve">33-45 (without the repeat) </w:t>
      </w:r>
    </w:p>
    <w:p w14:paraId="00000018" w14:textId="77777777" w:rsidR="00520E58" w:rsidRDefault="000B2AD7">
      <w:pPr>
        <w:tabs>
          <w:tab w:val="center" w:pos="1145"/>
          <w:tab w:val="center" w:pos="2649"/>
        </w:tabs>
        <w:spacing w:after="29"/>
        <w:rPr>
          <w:b/>
          <w:color w:val="FF0000"/>
        </w:rPr>
      </w:pPr>
      <w:r>
        <w:rPr>
          <w:b/>
          <w:color w:val="FF0000"/>
        </w:rPr>
        <w:t xml:space="preserve">*** ALL VIOLINS MUST AUDITION WITH THE </w:t>
      </w:r>
      <w:r>
        <w:rPr>
          <w:b/>
          <w:color w:val="FF0000"/>
          <w:u w:val="single"/>
        </w:rPr>
        <w:t>FIRST VIOLIN</w:t>
      </w:r>
      <w:r>
        <w:rPr>
          <w:b/>
          <w:color w:val="FF0000"/>
        </w:rPr>
        <w:t xml:space="preserve"> PART****</w:t>
      </w:r>
    </w:p>
    <w:p w14:paraId="00000019" w14:textId="77777777" w:rsidR="00520E58" w:rsidRDefault="00520E58">
      <w:pPr>
        <w:tabs>
          <w:tab w:val="center" w:pos="1145"/>
          <w:tab w:val="center" w:pos="2649"/>
        </w:tabs>
        <w:spacing w:after="29"/>
        <w:rPr>
          <w:b/>
          <w:color w:val="FF0000"/>
        </w:rPr>
      </w:pPr>
    </w:p>
    <w:p w14:paraId="0000001A" w14:textId="77777777" w:rsidR="00520E58" w:rsidRDefault="000B2AD7">
      <w:pPr>
        <w:spacing w:after="215"/>
        <w:ind w:left="715" w:hanging="10"/>
      </w:pPr>
      <w:r>
        <w:rPr>
          <w:b/>
          <w:u w:val="single"/>
        </w:rPr>
        <w:t>Violas</w:t>
      </w:r>
      <w:r>
        <w:rPr>
          <w:b/>
        </w:rPr>
        <w:t xml:space="preserve">  </w:t>
      </w:r>
    </w:p>
    <w:p w14:paraId="0000001B" w14:textId="77777777" w:rsidR="00520E58" w:rsidRDefault="000B2AD7">
      <w:pPr>
        <w:spacing w:after="77" w:line="261" w:lineRule="auto"/>
        <w:ind w:firstLine="720"/>
      </w:pPr>
      <w:r>
        <w:rPr>
          <w:i/>
          <w:sz w:val="24"/>
          <w:szCs w:val="24"/>
        </w:rPr>
        <w:t>Blue Rhythmico</w:t>
      </w:r>
      <w:r>
        <w:rPr>
          <w:sz w:val="24"/>
          <w:szCs w:val="24"/>
        </w:rPr>
        <w:t>, Kirt Mosier</w:t>
      </w:r>
      <w:r>
        <w:t xml:space="preserve"> </w:t>
      </w:r>
    </w:p>
    <w:p w14:paraId="0000001C" w14:textId="77777777" w:rsidR="00520E58" w:rsidRDefault="000B2AD7">
      <w:pPr>
        <w:spacing w:after="77" w:line="261" w:lineRule="auto"/>
        <w:ind w:left="720" w:firstLine="720"/>
      </w:pPr>
      <w:r>
        <w:rPr>
          <w:rFonts w:ascii="Quattrocento Sans" w:eastAsia="Quattrocento Sans" w:hAnsi="Quattrocento Sans" w:cs="Quattrocento Sans"/>
        </w:rPr>
        <w:t xml:space="preserve">m. </w:t>
      </w:r>
      <w:r>
        <w:t xml:space="preserve">33-45 (without repeat) </w:t>
      </w:r>
    </w:p>
    <w:p w14:paraId="0000001D" w14:textId="77777777" w:rsidR="00520E58" w:rsidRDefault="000B2AD7">
      <w:pPr>
        <w:pStyle w:val="Heading1"/>
        <w:spacing w:after="234"/>
        <w:ind w:left="715" w:firstLine="0"/>
        <w:rPr>
          <w:sz w:val="22"/>
        </w:rPr>
      </w:pPr>
      <w:r>
        <w:rPr>
          <w:sz w:val="22"/>
        </w:rPr>
        <w:t>Cellos</w:t>
      </w:r>
      <w:r>
        <w:rPr>
          <w:sz w:val="22"/>
          <w:u w:val="none"/>
        </w:rPr>
        <w:t xml:space="preserve">  </w:t>
      </w:r>
    </w:p>
    <w:p w14:paraId="0000001E" w14:textId="77777777" w:rsidR="00520E58" w:rsidRDefault="000B2AD7">
      <w:pPr>
        <w:spacing w:after="26" w:line="261" w:lineRule="auto"/>
        <w:ind w:firstLine="720"/>
      </w:pPr>
      <w:r>
        <w:rPr>
          <w:i/>
          <w:sz w:val="24"/>
          <w:szCs w:val="24"/>
        </w:rPr>
        <w:t>Blue Rhythmico</w:t>
      </w:r>
      <w:r>
        <w:rPr>
          <w:sz w:val="24"/>
          <w:szCs w:val="24"/>
        </w:rPr>
        <w:t>, Kirt Mosier</w:t>
      </w:r>
      <w:r>
        <w:t xml:space="preserve"> </w:t>
      </w:r>
    </w:p>
    <w:p w14:paraId="0000001F" w14:textId="77777777" w:rsidR="00520E58" w:rsidRDefault="000B2AD7">
      <w:pPr>
        <w:spacing w:after="29"/>
        <w:ind w:left="720" w:firstLine="720"/>
      </w:pPr>
      <w:r>
        <w:t xml:space="preserve">m. 29-45 (without repeat) </w:t>
      </w:r>
    </w:p>
    <w:p w14:paraId="00000020" w14:textId="77777777" w:rsidR="00520E58" w:rsidRDefault="00520E58">
      <w:pPr>
        <w:spacing w:after="2"/>
        <w:ind w:left="1454"/>
      </w:pPr>
    </w:p>
    <w:p w14:paraId="00000021" w14:textId="77777777" w:rsidR="00520E58" w:rsidRDefault="000B2AD7">
      <w:pPr>
        <w:spacing w:after="215"/>
        <w:ind w:left="715" w:hanging="10"/>
      </w:pPr>
      <w:r>
        <w:rPr>
          <w:b/>
          <w:u w:val="single"/>
        </w:rPr>
        <w:t>Bass</w:t>
      </w:r>
      <w:r>
        <w:rPr>
          <w:b/>
        </w:rPr>
        <w:t xml:space="preserve">  </w:t>
      </w:r>
    </w:p>
    <w:p w14:paraId="00000022" w14:textId="77777777" w:rsidR="00520E58" w:rsidRDefault="000B2AD7">
      <w:pPr>
        <w:spacing w:after="26" w:line="261" w:lineRule="auto"/>
        <w:ind w:firstLine="720"/>
      </w:pPr>
      <w:r>
        <w:rPr>
          <w:i/>
          <w:sz w:val="24"/>
          <w:szCs w:val="24"/>
        </w:rPr>
        <w:t>Blue Rhythmico</w:t>
      </w:r>
      <w:r>
        <w:rPr>
          <w:sz w:val="24"/>
          <w:szCs w:val="24"/>
        </w:rPr>
        <w:t>, Kirt Mosier</w:t>
      </w:r>
      <w:r>
        <w:t xml:space="preserve"> </w:t>
      </w:r>
    </w:p>
    <w:p w14:paraId="00000023" w14:textId="77777777" w:rsidR="00520E58" w:rsidRDefault="000B2AD7">
      <w:pPr>
        <w:numPr>
          <w:ilvl w:val="1"/>
          <w:numId w:val="1"/>
        </w:numPr>
        <w:spacing w:after="29"/>
        <w:ind w:hanging="360"/>
      </w:pPr>
      <w:r>
        <w:t xml:space="preserve">Measure 29-45 (without repeat) </w:t>
      </w:r>
    </w:p>
    <w:p w14:paraId="00000024" w14:textId="77777777" w:rsidR="00520E58" w:rsidRDefault="00520E58">
      <w:pPr>
        <w:spacing w:after="29"/>
      </w:pPr>
    </w:p>
    <w:p w14:paraId="00000025" w14:textId="5A5C17C5" w:rsidR="00520E58" w:rsidRDefault="000B2AD7">
      <w:pPr>
        <w:spacing w:after="29"/>
        <w:rPr>
          <w:b/>
        </w:rPr>
      </w:pPr>
      <w:bookmarkStart w:id="0" w:name="_heading=h.gjdgxs" w:colFirst="0" w:colLast="0"/>
      <w:bookmarkEnd w:id="0"/>
      <w:r>
        <w:rPr>
          <w:b/>
        </w:rPr>
        <w:t>****</w:t>
      </w:r>
      <w:r w:rsidR="009E1C91">
        <w:rPr>
          <w:b/>
        </w:rPr>
        <w:t xml:space="preserve"> </w:t>
      </w:r>
      <w:r>
        <w:rPr>
          <w:b/>
        </w:rPr>
        <w:t xml:space="preserve">There will also be a brief sight-reading portion to assess music </w:t>
      </w:r>
      <w:r w:rsidR="009E1C91">
        <w:rPr>
          <w:b/>
        </w:rPr>
        <w:t>literacy! *</w:t>
      </w:r>
      <w:r>
        <w:rPr>
          <w:b/>
        </w:rPr>
        <w:t>***</w:t>
      </w:r>
    </w:p>
    <w:p w14:paraId="00000027" w14:textId="77777777" w:rsidR="00520E58" w:rsidRDefault="00520E58">
      <w:pPr>
        <w:spacing w:after="145" w:line="261" w:lineRule="auto"/>
        <w:ind w:left="9" w:hanging="10"/>
        <w:rPr>
          <w:sz w:val="24"/>
          <w:szCs w:val="24"/>
        </w:rPr>
      </w:pPr>
    </w:p>
    <w:p w14:paraId="00000028" w14:textId="5489D74E" w:rsidR="00520E58" w:rsidRDefault="000B2AD7">
      <w:pPr>
        <w:spacing w:after="145" w:line="261" w:lineRule="auto"/>
        <w:ind w:left="9" w:hanging="10"/>
      </w:pPr>
      <w:r>
        <w:rPr>
          <w:sz w:val="24"/>
          <w:szCs w:val="24"/>
        </w:rPr>
        <w:t xml:space="preserve">If there are any questions regarding audition expectations, do not hesitate to send </w:t>
      </w:r>
      <w:r w:rsidR="00032418">
        <w:rPr>
          <w:sz w:val="24"/>
          <w:szCs w:val="24"/>
        </w:rPr>
        <w:t>us</w:t>
      </w:r>
      <w:r>
        <w:rPr>
          <w:sz w:val="24"/>
          <w:szCs w:val="24"/>
        </w:rPr>
        <w:t xml:space="preserve"> an email at </w:t>
      </w:r>
      <w:r w:rsidR="00580CFA">
        <w:rPr>
          <w:sz w:val="24"/>
          <w:szCs w:val="24"/>
        </w:rPr>
        <w:t>urbanstringscols</w:t>
      </w:r>
      <w:r>
        <w:rPr>
          <w:sz w:val="24"/>
          <w:szCs w:val="24"/>
        </w:rPr>
        <w:t xml:space="preserve">@gmail.com. </w:t>
      </w:r>
      <w:r>
        <w:t xml:space="preserve"> </w:t>
      </w:r>
    </w:p>
    <w:p w14:paraId="00000029" w14:textId="77777777" w:rsidR="00520E58" w:rsidRDefault="000B2AD7">
      <w:pPr>
        <w:spacing w:after="5" w:line="373" w:lineRule="auto"/>
        <w:ind w:right="8400"/>
      </w:pPr>
      <w:r>
        <w:rPr>
          <w:sz w:val="24"/>
          <w:szCs w:val="24"/>
        </w:rPr>
        <w:t xml:space="preserve"> </w:t>
      </w:r>
    </w:p>
    <w:sectPr w:rsidR="00520E58">
      <w:pgSz w:w="12240" w:h="15840"/>
      <w:pgMar w:top="1532" w:right="1575" w:bottom="1599" w:left="142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EB17FA"/>
    <w:multiLevelType w:val="multilevel"/>
    <w:tmpl w:val="EF320C52"/>
    <w:lvl w:ilvl="0">
      <w:start w:val="1"/>
      <w:numFmt w:val="decimal"/>
      <w:lvlText w:val="%1."/>
      <w:lvlJc w:val="left"/>
      <w:pPr>
        <w:ind w:left="1080" w:hanging="1080"/>
      </w:pPr>
      <w:rPr>
        <w:rFonts w:ascii="Calibri" w:eastAsia="Calibri" w:hAnsi="Calibri" w:cs="Calibri"/>
        <w:b w:val="0"/>
        <w:i w:val="0"/>
        <w:strike w:val="0"/>
        <w:color w:val="000000"/>
        <w:sz w:val="24"/>
        <w:szCs w:val="24"/>
        <w:u w:val="none"/>
        <w:vertAlign w:val="baseline"/>
      </w:rPr>
    </w:lvl>
    <w:lvl w:ilvl="1">
      <w:start w:val="1"/>
      <w:numFmt w:val="bullet"/>
      <w:lvlText w:val="•"/>
      <w:lvlJc w:val="left"/>
      <w:pPr>
        <w:ind w:left="1785" w:hanging="1785"/>
      </w:pPr>
      <w:rPr>
        <w:rFonts w:ascii="Arial" w:eastAsia="Arial" w:hAnsi="Arial" w:cs="Arial"/>
        <w:b w:val="0"/>
        <w:i w:val="0"/>
        <w:strike w:val="0"/>
        <w:color w:val="000000"/>
        <w:sz w:val="22"/>
        <w:szCs w:val="22"/>
        <w:u w:val="none"/>
        <w:vertAlign w:val="baseline"/>
      </w:rPr>
    </w:lvl>
    <w:lvl w:ilvl="2">
      <w:start w:val="1"/>
      <w:numFmt w:val="bullet"/>
      <w:lvlText w:val="▪"/>
      <w:lvlJc w:val="left"/>
      <w:pPr>
        <w:ind w:left="2520" w:hanging="2520"/>
      </w:pPr>
      <w:rPr>
        <w:rFonts w:ascii="Quattrocento Sans" w:eastAsia="Quattrocento Sans" w:hAnsi="Quattrocento Sans" w:cs="Quattrocento Sans"/>
        <w:b w:val="0"/>
        <w:i w:val="0"/>
        <w:strike w:val="0"/>
        <w:color w:val="000000"/>
        <w:sz w:val="22"/>
        <w:szCs w:val="22"/>
        <w:u w:val="none"/>
        <w:vertAlign w:val="baseline"/>
      </w:rPr>
    </w:lvl>
    <w:lvl w:ilvl="3">
      <w:start w:val="1"/>
      <w:numFmt w:val="bullet"/>
      <w:lvlText w:val="•"/>
      <w:lvlJc w:val="left"/>
      <w:pPr>
        <w:ind w:left="3240" w:hanging="3240"/>
      </w:pPr>
      <w:rPr>
        <w:rFonts w:ascii="Arial" w:eastAsia="Arial" w:hAnsi="Arial" w:cs="Arial"/>
        <w:b w:val="0"/>
        <w:i w:val="0"/>
        <w:strike w:val="0"/>
        <w:color w:val="000000"/>
        <w:sz w:val="22"/>
        <w:szCs w:val="22"/>
        <w:u w:val="none"/>
        <w:vertAlign w:val="baseline"/>
      </w:rPr>
    </w:lvl>
    <w:lvl w:ilvl="4">
      <w:start w:val="1"/>
      <w:numFmt w:val="bullet"/>
      <w:lvlText w:val="o"/>
      <w:lvlJc w:val="left"/>
      <w:pPr>
        <w:ind w:left="3960" w:hanging="3960"/>
      </w:pPr>
      <w:rPr>
        <w:rFonts w:ascii="Quattrocento Sans" w:eastAsia="Quattrocento Sans" w:hAnsi="Quattrocento Sans" w:cs="Quattrocento Sans"/>
        <w:b w:val="0"/>
        <w:i w:val="0"/>
        <w:strike w:val="0"/>
        <w:color w:val="000000"/>
        <w:sz w:val="22"/>
        <w:szCs w:val="22"/>
        <w:u w:val="none"/>
        <w:vertAlign w:val="baseline"/>
      </w:rPr>
    </w:lvl>
    <w:lvl w:ilvl="5">
      <w:start w:val="1"/>
      <w:numFmt w:val="bullet"/>
      <w:lvlText w:val="▪"/>
      <w:lvlJc w:val="left"/>
      <w:pPr>
        <w:ind w:left="4680" w:hanging="4680"/>
      </w:pPr>
      <w:rPr>
        <w:rFonts w:ascii="Quattrocento Sans" w:eastAsia="Quattrocento Sans" w:hAnsi="Quattrocento Sans" w:cs="Quattrocento Sans"/>
        <w:b w:val="0"/>
        <w:i w:val="0"/>
        <w:strike w:val="0"/>
        <w:color w:val="000000"/>
        <w:sz w:val="22"/>
        <w:szCs w:val="22"/>
        <w:u w:val="none"/>
        <w:vertAlign w:val="baseline"/>
      </w:rPr>
    </w:lvl>
    <w:lvl w:ilvl="6">
      <w:start w:val="1"/>
      <w:numFmt w:val="bullet"/>
      <w:lvlText w:val="•"/>
      <w:lvlJc w:val="left"/>
      <w:pPr>
        <w:ind w:left="5400" w:hanging="5400"/>
      </w:pPr>
      <w:rPr>
        <w:rFonts w:ascii="Arial" w:eastAsia="Arial" w:hAnsi="Arial" w:cs="Arial"/>
        <w:b w:val="0"/>
        <w:i w:val="0"/>
        <w:strike w:val="0"/>
        <w:color w:val="000000"/>
        <w:sz w:val="22"/>
        <w:szCs w:val="22"/>
        <w:u w:val="none"/>
        <w:vertAlign w:val="baseline"/>
      </w:rPr>
    </w:lvl>
    <w:lvl w:ilvl="7">
      <w:start w:val="1"/>
      <w:numFmt w:val="bullet"/>
      <w:lvlText w:val="o"/>
      <w:lvlJc w:val="left"/>
      <w:pPr>
        <w:ind w:left="6120" w:hanging="6120"/>
      </w:pPr>
      <w:rPr>
        <w:rFonts w:ascii="Quattrocento Sans" w:eastAsia="Quattrocento Sans" w:hAnsi="Quattrocento Sans" w:cs="Quattrocento Sans"/>
        <w:b w:val="0"/>
        <w:i w:val="0"/>
        <w:strike w:val="0"/>
        <w:color w:val="000000"/>
        <w:sz w:val="22"/>
        <w:szCs w:val="22"/>
        <w:u w:val="none"/>
        <w:vertAlign w:val="baseline"/>
      </w:rPr>
    </w:lvl>
    <w:lvl w:ilvl="8">
      <w:start w:val="1"/>
      <w:numFmt w:val="bullet"/>
      <w:lvlText w:val="▪"/>
      <w:lvlJc w:val="left"/>
      <w:pPr>
        <w:ind w:left="6840" w:hanging="6840"/>
      </w:pPr>
      <w:rPr>
        <w:rFonts w:ascii="Quattrocento Sans" w:eastAsia="Quattrocento Sans" w:hAnsi="Quattrocento Sans" w:cs="Quattrocento Sans"/>
        <w:b w:val="0"/>
        <w:i w:val="0"/>
        <w:strike w:val="0"/>
        <w:color w:val="000000"/>
        <w:sz w:val="22"/>
        <w:szCs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58"/>
    <w:rsid w:val="00032418"/>
    <w:rsid w:val="000B2AD7"/>
    <w:rsid w:val="00520E58"/>
    <w:rsid w:val="00580CFA"/>
    <w:rsid w:val="00662C4B"/>
    <w:rsid w:val="009845AC"/>
    <w:rsid w:val="009E1C91"/>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2358"/>
  <w15:docId w15:val="{5C5C802E-0A58-424F-BF6F-763ED29B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ind w:left="215" w:hanging="10"/>
      <w:outlineLvl w:val="0"/>
    </w:pPr>
    <w:rPr>
      <w:b/>
      <w:color w:val="000000"/>
      <w:sz w:val="24"/>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4"/>
      <w:u w:val="single"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32418"/>
    <w:rPr>
      <w:color w:val="0563C1" w:themeColor="hyperlink"/>
      <w:u w:val="single"/>
    </w:rPr>
  </w:style>
  <w:style w:type="character" w:styleId="UnresolvedMention">
    <w:name w:val="Unresolved Mention"/>
    <w:basedOn w:val="DefaultParagraphFont"/>
    <w:uiPriority w:val="99"/>
    <w:semiHidden/>
    <w:unhideWhenUsed/>
    <w:rsid w:val="0003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banstringscolumbus.org/requireme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4DGyYFVkTgIvd/ive1u3QJK7fw==">AMUW2mUydO9cYc/VavoXKgKUzhx+SpTKhtP+5NaCWRisBPfp/S6TtlRS6+z/Nl/3k0cU8IpgBF45wEEAYjHmVrJsFkQvv/pVZ//wtUA0Uav70q+IqmXoMjzJsaoVaIq5CKEDh7SiQ/U0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wimberlyarmond@yahoo.com</dc:creator>
  <cp:lastModifiedBy>Rhonda Townes-Hodge</cp:lastModifiedBy>
  <cp:revision>4</cp:revision>
  <dcterms:created xsi:type="dcterms:W3CDTF">2021-02-07T19:11:00Z</dcterms:created>
  <dcterms:modified xsi:type="dcterms:W3CDTF">2021-02-07T19:12:00Z</dcterms:modified>
</cp:coreProperties>
</file>